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511"/>
        <w:gridCol w:w="2894"/>
        <w:gridCol w:w="5387"/>
        <w:gridCol w:w="3129"/>
        <w:tblGridChange w:id="0">
          <w:tblGrid>
            <w:gridCol w:w="1515"/>
            <w:gridCol w:w="1511"/>
            <w:gridCol w:w="2894"/>
            <w:gridCol w:w="5387"/>
            <w:gridCol w:w="3129"/>
          </w:tblGrid>
        </w:tblGridChange>
      </w:tblGrid>
      <w:tr>
        <w:trPr>
          <w:trHeight w:val="38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Players</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Instructions</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Objectives/Outcomes</w:t>
            </w:r>
          </w:p>
        </w:tc>
      </w:tr>
      <w:tr>
        <w:trPr>
          <w:trHeight w:val="3120" w:hRule="atLeast"/>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Autograph Bingo</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Autograph Bingo card per player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card contains a grid full of statements. The player must find somebody within the group about whom each statement is true and get them to sign beside that statement. Each player can only sign each card once. Go for four corners, a full line or a full house!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objective of the game is to get the group talking to each other and to learn a little bit about each other. Some interesting discussions can lead from checking that the signatories really do match the statements they have signed.</w:t>
            </w:r>
          </w:p>
        </w:tc>
      </w:tr>
      <w:tr>
        <w:trPr>
          <w:trHeight w:val="860" w:hRule="atLeast"/>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Magic Bridge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piece of string long enough for the full group to stand on</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player must stand on the "bridge". They can safely take one foot off the bridge. If they take both feet off the bridge, they fall off! To be allowed cross the bridge, the group must arrange themselves in a specified order (e.g. alphabetically, by birthday) without anybody falling off the bridge.</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encourages communication and teamwork. A follow-up discussion about thinking about their team-mates as well as themselves (e.g. stepping back to let people pass) and a second attempt at the game is worthwhile.</w:t>
            </w:r>
          </w:p>
        </w:tc>
      </w:tr>
      <w:tr>
        <w:trPr>
          <w:trHeight w:val="1520" w:hRule="atLeast"/>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Pole game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minimum.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 ideal.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long tent pole or similar.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stop-watch.</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group should arrange themselves along both sides of the pole so that everyone is holding onto it at waist/chest height. They should then let the pole rest on the backs of their hands. Their task is to place the pole on the ground. If anyone's hands come away from the pole the whole group must start again. If anyone pushes down on the pole with any part of their body, the whole group must start again.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615"/>
              </w:tabs>
              <w:rPr/>
            </w:pPr>
            <w:r w:rsidDel="00000000" w:rsidR="00000000" w:rsidRPr="00000000">
              <w:rPr>
                <w:rtl w:val="0"/>
              </w:rPr>
              <w:tab/>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requires communication, collaboration and patience. And it only takes one person to ruin it for everyone! This simple task becomes more difficult with every extra player. A follow-up conversation about why it was so difficult is worthwhile. </w:t>
            </w:r>
          </w:p>
        </w:tc>
      </w:tr>
      <w:tr>
        <w:trPr>
          <w:trHeight w:val="2160" w:hRule="atLeast"/>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Brainstorming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whiteboard/A3 page per team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marker/pen per person</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is given 5 minutes to write down at least 30 different things they could do with an orange. (A paper clip also works well for this) There is no criticism allowed, it is about quantity not quality and no idea is too crazy or impossible! Once the time is up, ask each team to give one idea. This can be done several times until good ideas start drying up.</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encourages creativity. It is an ideal intro to a larger activity that may  begin with a brainstorming phase.</w:t>
            </w:r>
          </w:p>
        </w:tc>
      </w:tr>
      <w:tr>
        <w:trPr>
          <w:trHeight w:val="76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Rock Paper Scissors Tournament</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Understanding neighbours. It only lasts for a minute but it can get noisy!</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Everybody plays one game of Rock Paper Scissors against a random opponent. The winner becomes a "Champion" and the loser is out and becomes a "Supporter". Each Champion quickly finds another Champion and plays another game, while the Supporters must cheer and chant the name of their Champion. Defeated Champions become Supporters. After 2 wins, a Champion has 3 Supporters. After a 3rd win, they have 7. We quickly have two Champions left, each with roughly half the class shouting for them. </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is really about the Supporters. As part of a team, you may not always get your own way but you will have to join in and work hard for the team whether your idea got chosen or not!</w:t>
            </w:r>
          </w:p>
        </w:tc>
      </w:tr>
      <w:tr>
        <w:trPr>
          <w:trHeight w:val="380" w:hRule="atLeast"/>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Truth Game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team</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set of "Truth Game" questions</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questions are laid out face down. Each player chooses a question at random and must answer honestly. This can be repeated a few times.</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lets the players get to know each other and helps develop trust among the team.</w:t>
            </w:r>
          </w:p>
        </w:tc>
      </w:tr>
      <w:tr>
        <w:trPr>
          <w:trHeight w:val="1280" w:hRule="atLeast"/>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Winter Survival Game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"Winter Survival" info pack per team. One "Winter Survival" answer sheet per person. One set of "Expert Answers" for the teacher. </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player must rank the 12 items in order of importance on their own. Then, each team must agree a set of team rankings. The rankings are compared to the "Expert" rankings to determine a team score. An exact match with the expert ranking scores 0. If the team are out by 1, they get 1 point. If they are out by 5, they get 5 points. The team receive a score for each of the 12 items. These are totalled at the end. Lower score means a better chance of survival!</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introduces elements of planning, logic and critical thinking as well as negotiation within the team. Forcing each player to write down their individual answers first gives a clear starting point for each player in the team discussion.</w:t>
            </w:r>
          </w:p>
        </w:tc>
      </w:tr>
      <w:tr>
        <w:trPr>
          <w:trHeight w:val="82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Introduce a team-mate</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Whiteboard/Pen and paper optional</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member of the team must introduce one of their team-mates to the rest of the group. They must include at least 3 pieces of information about their team-mate and name, age or school do not count!</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games helps a team to get to know each other and is a very simple introduction to planning and delivering a presentation.</w:t>
            </w:r>
          </w:p>
        </w:tc>
      </w:tr>
      <w:tr>
        <w:trPr>
          <w:trHeight w:val="680" w:hRule="atLeast"/>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Team Name</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must agree on a team name. This will be their name for the day/week/year/duration of the project. Each team announces their name to the group.</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helps establish a sense of collective identity. It can be surprisingly hard to make this decision as a team, particularly with Senior Cycle students. </w:t>
            </w:r>
          </w:p>
        </w:tc>
      </w:tr>
      <w:tr>
        <w:trPr>
          <w:trHeight w:val="380" w:hRule="atLeast"/>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Team Charter</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Pen and paper</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must agree on a set of team rules. The rules specifically refer to working in a team. A group discussion beforehand about the difference between working in a team and working alone is useful. Each member of the team must sign their charter and one member of the team must keep it safe!</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works well with younger students and may help students adjust to a "team" mindset for a collaborative project. </w:t>
            </w:r>
          </w:p>
        </w:tc>
      </w:tr>
      <w:tr>
        <w:trPr>
          <w:trHeight w:val="380" w:hRule="atLeast"/>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Pen grab</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6-10 Pens, markers, bottles (anything you can grab)</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Chairs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lines up behind a chair with a centre chair in middle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all pens on centre chair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team mate a number, when a number is called that team mate has to take a pen from middle chair one pen at a time to try and get 3 pens on their team chair. Team mate may also “steal” from other teams’s chairs but may only handle one pen at a time.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a team reaches a set number of points (best to 5 etc)</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Adjust number of pens if too hard/easy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at least 3 teams to play but works as well with 5/6</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Hyper game but a good icebreaker for adults and students!</w:t>
            </w:r>
          </w:p>
        </w:tc>
      </w:tr>
      <w:tr>
        <w:trPr>
          <w:trHeight w:val="360" w:hRule="atLeast"/>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Chocolate Relay</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bar of chocolate per team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die per team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knife fork and plate per team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pair of gloves, hat, scarf per team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 teams in a lines and give each team mate a number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first member a die, when they roll a 1 they run to the chocolate bar on a plate, put on the clothes and try to open the bar using a knife and fork (including taking off wrapper etc..)</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they do this the second team members are trying to roll a 2, when they do roll their 2, they run up to the first player who must stop, take off the clothes and give them to number two while the 3</w:t>
            </w:r>
            <w:r w:rsidDel="00000000" w:rsidR="00000000" w:rsidRPr="00000000">
              <w:rPr>
                <w:vertAlign w:val="superscript"/>
                <w:rtl w:val="0"/>
              </w:rPr>
              <w:t xml:space="preserve">rd</w:t>
            </w:r>
            <w:r w:rsidDel="00000000" w:rsidR="00000000" w:rsidRPr="00000000">
              <w:rPr>
                <w:rtl w:val="0"/>
              </w:rPr>
              <w:t xml:space="preserve"> team mate is trying to roll a 3 an so 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game ends when a team successfully eats the bar of chocolate.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Any clothes work with this and add to the craic e.g dressing gown, ski goggles etc..</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could also wrap the bar in layers of newspaper and sellotape if you have time.</w:t>
            </w:r>
          </w:p>
        </w:tc>
      </w:tr>
      <w:tr>
        <w:trPr>
          <w:trHeight w:val="3720"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Magic Caterpillar</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Ball or beanbag per team</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Blindfolds (optional)</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stands in a line. When you say go the first team member passes ball/bag over their head, next member puts ball under their legs, next passes it over their head etc..until it gets to teammate at back of line who runs to the front and becomes the new “head” of the caterpillar.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team reach a fixed point/finish line</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Works best in long room or hall. If done in a shorter room you can make team go backwards when they reach a point.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Variation is to blindfold all team mates expect for one who acts as the guide. The guide may not touch their team mates but instructs them verbally. Good leadership exercise for students.</w:t>
            </w:r>
          </w:p>
        </w:tc>
      </w:tr>
      <w:tr>
        <w:trPr>
          <w:trHeight w:val="380" w:hRule="atLeast"/>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 consecutive passes</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Up to three teams of 4-5  at once (works with 2 teams also)</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team must get 5 consecutive passes to within their team to win without having the ball intercepted by opposing teams.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 cannot be passed back between team mates</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good indoor space for this or outdoors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also be played with a Frisbee.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Encourages teamwork, eye contact and including team members.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920" w:hRule="atLeast"/>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Stepping Stones</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 planks of wood/cardboard etc (depends on team size)…</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Teams have to get from starting point to finish without touching grass, carpet etc using just the planks they have to stand 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Requires teams to huddle together, stand on one leg, re-uses planks passing them up the line etc..</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Allow teams time to discuss a plan first and use their initiative to get across the “river”.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920" w:hRule="atLeast"/>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Confusion</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Chairs for whole class</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team a different set of instructions.</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Get chairs in a circle</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Put chairs facing out and facing in intermittently</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Get boys to sit on right side of room, girls on left </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Get girls to sit with arms up, get boys to sit with arms crossed</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Explain to each team individually that it is their job to ensure the instruction is carried out quickly.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all teams instructions are carried out,</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Good example of importance of communication especially when sharing resources.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Inevitability there will be mayhem at the beginning, note things said, way people behave for discussion afterwards.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480" w:lineRule="auto"/>
        <w:rPr>
          <w:b w:val="1"/>
          <w:sz w:val="32"/>
          <w:szCs w:val="32"/>
        </w:rPr>
      </w:pPr>
      <w:bookmarkStart w:colFirst="0" w:colLast="0" w:name="_gjdgxs" w:id="0"/>
      <w:bookmarkEnd w:id="0"/>
      <w:r w:rsidDel="00000000" w:rsidR="00000000" w:rsidRPr="00000000">
        <w:rPr>
          <w:rtl w:val="0"/>
        </w:rPr>
      </w:r>
    </w:p>
    <w:sectPr>
      <w:headerReference r:id="rId6" w:type="default"/>
      <w:footerReference r:id="rId7"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6112510</wp:posOffset>
          </wp:positionH>
          <wp:positionV relativeFrom="paragraph">
            <wp:posOffset>-260984</wp:posOffset>
          </wp:positionV>
          <wp:extent cx="3089910" cy="628015"/>
          <wp:effectExtent b="0" l="0" r="0" t="0"/>
          <wp:wrapSquare wrapText="bothSides" distB="0" distT="0" distL="114300" distR="114300"/>
          <wp:docPr descr="ColouredBars2.jpg" id="2" name="image1.jpg"/>
          <a:graphic>
            <a:graphicData uri="http://schemas.openxmlformats.org/drawingml/2006/picture">
              <pic:pic>
                <pic:nvPicPr>
                  <pic:cNvPr descr="ColouredBars2.jpg" id="0" name="image1.jpg"/>
                  <pic:cNvPicPr preferRelativeResize="0"/>
                </pic:nvPicPr>
                <pic:blipFill>
                  <a:blip r:embed="rId1"/>
                  <a:srcRect b="0" l="0" r="0" t="0"/>
                  <a:stretch>
                    <a:fillRect/>
                  </a:stretch>
                </pic:blipFill>
                <pic:spPr>
                  <a:xfrm>
                    <a:off x="0" y="0"/>
                    <a:ext cx="3089910" cy="6280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jc w:val="right"/>
      <w:rPr>
        <w:rFonts w:ascii="Calibri" w:cs="Calibri" w:eastAsia="Calibri" w:hAnsi="Calibri"/>
        <w:b w:val="0"/>
        <w:color w:val="80808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247650</wp:posOffset>
          </wp:positionV>
          <wp:extent cx="2372995" cy="929005"/>
          <wp:effectExtent b="0" l="0" r="0" t="0"/>
          <wp:wrapSquare wrapText="bothSides" distB="0" distT="0" distL="114300" distR="114300"/>
          <wp:docPr descr="Bridge 21 Logo.jpg" id="1" name="image2.jpg"/>
          <a:graphic>
            <a:graphicData uri="http://schemas.openxmlformats.org/drawingml/2006/picture">
              <pic:pic>
                <pic:nvPicPr>
                  <pic:cNvPr descr="Bridge 21 Logo.jpg" id="0" name="image2.jpg"/>
                  <pic:cNvPicPr preferRelativeResize="0"/>
                </pic:nvPicPr>
                <pic:blipFill>
                  <a:blip r:embed="rId1"/>
                  <a:srcRect b="0" l="0" r="0" t="0"/>
                  <a:stretch>
                    <a:fillRect/>
                  </a:stretch>
                </pic:blipFill>
                <pic:spPr>
                  <a:xfrm>
                    <a:off x="0" y="0"/>
                    <a:ext cx="2372995" cy="929005"/>
                  </a:xfrm>
                  <a:prstGeom prst="rect"/>
                  <a:ln/>
                </pic:spPr>
              </pic:pic>
            </a:graphicData>
          </a:graphic>
        </wp:anchor>
      </w:drawing>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Fonts w:ascii="Calibri" w:cs="Calibri" w:eastAsia="Calibri" w:hAnsi="Calibri"/>
        <w:b w:val="0"/>
        <w:color w:val="808080"/>
        <w:sz w:val="16"/>
        <w:szCs w:val="16"/>
        <w:rtl w:val="0"/>
      </w:rPr>
      <w:t xml:space="preserve">Oriel House, Fenian St, Dublin 2, Ireland </w:t>
    </w:r>
    <w:r w:rsidDel="00000000" w:rsidR="00000000" w:rsidRPr="00000000">
      <w:rPr>
        <w:rFonts w:ascii="Calibri" w:cs="Calibri" w:eastAsia="Calibri" w:hAnsi="Calibri"/>
        <w:b w:val="0"/>
        <w:color w:val="00b050"/>
        <w:sz w:val="16"/>
        <w:szCs w:val="16"/>
        <w:rtl w:val="0"/>
      </w:rPr>
      <w:t xml:space="preserve">|</w:t>
    </w:r>
    <w:r w:rsidDel="00000000" w:rsidR="00000000" w:rsidRPr="00000000">
      <w:rPr>
        <w:rFonts w:ascii="Calibri" w:cs="Calibri" w:eastAsia="Calibri" w:hAnsi="Calibri"/>
        <w:b w:val="0"/>
        <w:color w:val="808080"/>
        <w:sz w:val="16"/>
        <w:szCs w:val="16"/>
        <w:rtl w:val="0"/>
      </w:rPr>
      <w:t xml:space="preserve"> 01 896 4099 </w:t>
    </w:r>
    <w:r w:rsidDel="00000000" w:rsidR="00000000" w:rsidRPr="00000000">
      <w:rPr>
        <w:rFonts w:ascii="Calibri" w:cs="Calibri" w:eastAsia="Calibri" w:hAnsi="Calibri"/>
        <w:b w:val="0"/>
        <w:color w:val="ff0000"/>
        <w:sz w:val="16"/>
        <w:szCs w:val="16"/>
        <w:rtl w:val="0"/>
      </w:rPr>
      <w:t xml:space="preserve">|</w:t>
    </w:r>
    <w:r w:rsidDel="00000000" w:rsidR="00000000" w:rsidRPr="00000000">
      <w:rPr>
        <w:rFonts w:ascii="Calibri" w:cs="Calibri" w:eastAsia="Calibri" w:hAnsi="Calibri"/>
        <w:b w:val="0"/>
        <w:color w:val="808080"/>
        <w:sz w:val="16"/>
        <w:szCs w:val="16"/>
        <w:rtl w:val="0"/>
      </w:rPr>
      <w:t xml:space="preserve"> info@bridge21.ie </w:t>
    </w:r>
    <w:r w:rsidDel="00000000" w:rsidR="00000000" w:rsidRPr="00000000">
      <w:rPr>
        <w:rFonts w:ascii="Calibri" w:cs="Calibri" w:eastAsia="Calibri" w:hAnsi="Calibri"/>
        <w:b w:val="0"/>
        <w:color w:val="00b0f0"/>
        <w:sz w:val="16"/>
        <w:szCs w:val="16"/>
        <w:rtl w:val="0"/>
      </w:rPr>
      <w:t xml:space="preserve">|</w:t>
    </w:r>
    <w:r w:rsidDel="00000000" w:rsidR="00000000" w:rsidRPr="00000000">
      <w:rPr>
        <w:rFonts w:ascii="Calibri" w:cs="Calibri" w:eastAsia="Calibri" w:hAnsi="Calibri"/>
        <w:b w:val="0"/>
        <w:color w:val="808080"/>
        <w:sz w:val="16"/>
        <w:szCs w:val="16"/>
        <w:rtl w:val="0"/>
      </w:rPr>
      <w:t xml:space="preserve"> www.bridge21.ie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76"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76"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